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474" w:rsidRDefault="00BD5474" w:rsidP="00BD5474">
      <w:pPr>
        <w:jc w:val="both"/>
        <w:rPr>
          <w:sz w:val="28"/>
        </w:rPr>
      </w:pPr>
      <w:r w:rsidRPr="006D349C">
        <w:rPr>
          <w:sz w:val="28"/>
          <w:highlight w:val="yellow"/>
        </w:rPr>
        <w:t>Библиографическое описание источников заимствования</w:t>
      </w:r>
    </w:p>
    <w:p w:rsidR="00BD5474" w:rsidRDefault="00BD5474" w:rsidP="00BD5474">
      <w:pPr>
        <w:jc w:val="both"/>
        <w:rPr>
          <w:sz w:val="28"/>
        </w:rPr>
      </w:pPr>
    </w:p>
    <w:p w:rsidR="00BD5474" w:rsidRDefault="00BD5474" w:rsidP="00BD5474">
      <w:pPr>
        <w:jc w:val="both"/>
        <w:rPr>
          <w:sz w:val="28"/>
        </w:rPr>
      </w:pPr>
      <w:r>
        <w:rPr>
          <w:sz w:val="28"/>
        </w:rPr>
        <w:t xml:space="preserve">     Библиографический список источников заимствования является обязательным составным элементом структуры диссертации, он отражает границы осведомленности соискателя и степень фундаментальности его диссертационного исследования. В библиографический список включаются только те издания, на которые в тексте диссертации сделаны ссылки на заимствованные сведения или конкретные данные. В библиографический список диссертационной работы не включаются энциклопедии, справочники, научно-популярные издания.     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Включать в список рекомендуется последние научные публикации, если это не касается, например, сравнения исторических событий или установления дат открытия, впервые высказанной идеи, установления приоритета в проектировании и сооружении архитектурного памятника.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Ошибки и неточности в библиографическом описании источников заимствования недопустимы.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При составлении списка источников заимствования в диссертации используется библиографическое описание, состоящее из обязательных элементов. При описании источников заимствования необходимо соблюдать единообразие по числу элементов в однородных по видам изданиях. 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В диссертации, при использовании сравнительно большого числа источников, алфавитное составление библиографического списка по начальной букве фамилии первого автора или заглавия является одним из предпочтительных и наиболее распространенных.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При наличии литературных источников на разных языках вначале приводятся записи на русском языке, на основе русского алфавита, а затем на языках латинского письма на основе латинского алфавита.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Список нумеруются арабскими цифрами с точкой.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Библиографическое описание каждого вида из множества разнообразных печатных изданий имеет свои особенности. Далее приводится лишь несколько примеров описания источников. </w:t>
      </w:r>
    </w:p>
    <w:p w:rsidR="00BD5474" w:rsidRPr="007D4837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</w:t>
      </w:r>
    </w:p>
    <w:p w:rsidR="00BD5474" w:rsidRPr="00531261" w:rsidRDefault="00BD5474" w:rsidP="00BD5474">
      <w:pPr>
        <w:tabs>
          <w:tab w:val="left" w:pos="0"/>
        </w:tabs>
        <w:jc w:val="both"/>
        <w:rPr>
          <w:b/>
          <w:color w:val="FF0000"/>
          <w:sz w:val="28"/>
        </w:rPr>
      </w:pPr>
      <w:r w:rsidRPr="00531261">
        <w:rPr>
          <w:b/>
          <w:color w:val="FF0000"/>
          <w:sz w:val="28"/>
        </w:rPr>
        <w:t xml:space="preserve"> </w:t>
      </w: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  <w:r w:rsidRPr="006D349C">
        <w:rPr>
          <w:sz w:val="28"/>
          <w:highlight w:val="yellow"/>
        </w:rPr>
        <w:t>Книга одного, двух и трех авторов</w:t>
      </w: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</w:p>
    <w:p w:rsidR="00BD5474" w:rsidRDefault="00BD5474" w:rsidP="00BD5474">
      <w:pPr>
        <w:numPr>
          <w:ilvl w:val="0"/>
          <w:numId w:val="1"/>
        </w:numPr>
        <w:tabs>
          <w:tab w:val="left" w:pos="0"/>
        </w:tabs>
        <w:jc w:val="both"/>
        <w:rPr>
          <w:sz w:val="28"/>
        </w:rPr>
      </w:pPr>
      <w:proofErr w:type="spellStart"/>
      <w:r>
        <w:rPr>
          <w:sz w:val="28"/>
        </w:rPr>
        <w:t>Оглы</w:t>
      </w:r>
      <w:proofErr w:type="spellEnd"/>
      <w:r>
        <w:rPr>
          <w:sz w:val="28"/>
        </w:rPr>
        <w:t xml:space="preserve"> Б.И. Строительство городов Сибири. - Л.: </w:t>
      </w:r>
      <w:proofErr w:type="spellStart"/>
      <w:r>
        <w:rPr>
          <w:sz w:val="28"/>
        </w:rPr>
        <w:t>Стройиздат</w:t>
      </w:r>
      <w:proofErr w:type="spellEnd"/>
      <w:r>
        <w:rPr>
          <w:sz w:val="28"/>
        </w:rPr>
        <w:t xml:space="preserve">, 1980. -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272 с.</w:t>
      </w:r>
    </w:p>
    <w:p w:rsidR="00BD5474" w:rsidRDefault="00BD5474" w:rsidP="00BD5474">
      <w:pPr>
        <w:numPr>
          <w:ilvl w:val="0"/>
          <w:numId w:val="2"/>
        </w:numPr>
        <w:tabs>
          <w:tab w:val="left" w:pos="0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Тарасов К.Е., Черненко Е.К. Социальная детерминированность биологии  </w:t>
      </w:r>
    </w:p>
    <w:p w:rsidR="00BD5474" w:rsidRDefault="00BD5474" w:rsidP="00BD5474">
      <w:pPr>
        <w:numPr>
          <w:ilvl w:val="12"/>
          <w:numId w:val="0"/>
        </w:num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человека. - М.: Мысль, 1979. - 366 с.</w:t>
      </w:r>
    </w:p>
    <w:p w:rsidR="00BD5474" w:rsidRDefault="00BD5474" w:rsidP="00BD5474">
      <w:pPr>
        <w:numPr>
          <w:ilvl w:val="0"/>
          <w:numId w:val="3"/>
        </w:num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Дворянкин А.М., </w:t>
      </w:r>
      <w:proofErr w:type="spellStart"/>
      <w:r>
        <w:rPr>
          <w:sz w:val="28"/>
        </w:rPr>
        <w:t>Половинкин</w:t>
      </w:r>
      <w:proofErr w:type="spellEnd"/>
      <w:r>
        <w:rPr>
          <w:sz w:val="28"/>
        </w:rPr>
        <w:t xml:space="preserve"> А.И., Соболев А.Н. Методы синтеза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проектных решений. - М.: Наука, 1977. – 203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  <w:r>
        <w:rPr>
          <w:sz w:val="28"/>
        </w:rPr>
        <w:t>Статья из сборника научных трудов</w:t>
      </w: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</w:p>
    <w:p w:rsidR="00BD5474" w:rsidRDefault="00BD5474" w:rsidP="00BD5474">
      <w:pPr>
        <w:numPr>
          <w:ilvl w:val="0"/>
          <w:numId w:val="4"/>
        </w:num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Сидоров А.К. Системный метод в исследовании сложных архитектурных 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lastRenderedPageBreak/>
        <w:t xml:space="preserve">    объемно-планировочных и художественно-композиционных задач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//Сборник научных статей / УКСДИ. - Усть-Каменогорск, 1993. -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С. 96-102.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  <w:r>
        <w:rPr>
          <w:sz w:val="28"/>
        </w:rPr>
        <w:t>Статья из журнала</w:t>
      </w: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</w:p>
    <w:p w:rsidR="00BD5474" w:rsidRDefault="00BD5474" w:rsidP="00BD5474">
      <w:pPr>
        <w:numPr>
          <w:ilvl w:val="0"/>
          <w:numId w:val="5"/>
        </w:num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Сидоров А.К. Экология и формирование северных поселений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// Архитектура и строительство России. - 1989. - № 4. - С. 9-10.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  <w:r>
        <w:rPr>
          <w:sz w:val="28"/>
        </w:rPr>
        <w:t>Диссертация</w:t>
      </w: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</w:p>
    <w:p w:rsidR="00BD5474" w:rsidRDefault="00BD5474" w:rsidP="00BD5474">
      <w:pPr>
        <w:numPr>
          <w:ilvl w:val="0"/>
          <w:numId w:val="6"/>
        </w:numPr>
        <w:tabs>
          <w:tab w:val="left" w:pos="0"/>
        </w:tabs>
        <w:jc w:val="both"/>
        <w:rPr>
          <w:sz w:val="28"/>
        </w:rPr>
      </w:pPr>
      <w:r>
        <w:rPr>
          <w:sz w:val="28"/>
        </w:rPr>
        <w:t>Сидоров В.А. Социально-типологические особенности малоэтажного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блокированного жилища в городах РСФСР: </w:t>
      </w:r>
      <w:proofErr w:type="spellStart"/>
      <w:r>
        <w:rPr>
          <w:sz w:val="28"/>
        </w:rPr>
        <w:t>Дис</w:t>
      </w:r>
      <w:proofErr w:type="spellEnd"/>
      <w:r>
        <w:rPr>
          <w:sz w:val="28"/>
        </w:rPr>
        <w:t>. ... канд. архитектуры. -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М.: ЦНИИЭП жилища, 1986. - 217 с.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  <w:r>
        <w:rPr>
          <w:sz w:val="28"/>
        </w:rPr>
        <w:t>Автореферат диссертации</w:t>
      </w: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</w:p>
    <w:p w:rsidR="00BD5474" w:rsidRDefault="00BD5474" w:rsidP="00BD5474">
      <w:pPr>
        <w:numPr>
          <w:ilvl w:val="0"/>
          <w:numId w:val="7"/>
        </w:num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Беляков В.П. Цвет в архитектуре жилых комплексов Крайнего Севера: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</w:t>
      </w:r>
      <w:proofErr w:type="spellStart"/>
      <w:r>
        <w:rPr>
          <w:sz w:val="28"/>
        </w:rPr>
        <w:t>Автореф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дис</w:t>
      </w:r>
      <w:proofErr w:type="spellEnd"/>
      <w:r>
        <w:rPr>
          <w:sz w:val="28"/>
        </w:rPr>
        <w:t>. ... канд. архитектуры. - Л., 1972. - 30 с.</w:t>
      </w: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  <w:r>
        <w:rPr>
          <w:sz w:val="28"/>
        </w:rPr>
        <w:t>Депонирование монографии</w:t>
      </w:r>
    </w:p>
    <w:p w:rsidR="00BD5474" w:rsidRDefault="00BD5474" w:rsidP="00BD5474">
      <w:pPr>
        <w:tabs>
          <w:tab w:val="left" w:pos="0"/>
        </w:tabs>
        <w:jc w:val="center"/>
        <w:rPr>
          <w:sz w:val="28"/>
        </w:rPr>
      </w:pPr>
      <w:r>
        <w:rPr>
          <w:sz w:val="28"/>
        </w:rPr>
        <w:t xml:space="preserve">                               </w:t>
      </w:r>
    </w:p>
    <w:p w:rsidR="00BD5474" w:rsidRDefault="00BD5474" w:rsidP="00BD5474">
      <w:pPr>
        <w:numPr>
          <w:ilvl w:val="0"/>
          <w:numId w:val="8"/>
        </w:num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Сидоров А.К. Архитектурно-пространственная структура арктической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системы обитания / Московский архитектурный институт. - М., 1989. - </w:t>
      </w:r>
    </w:p>
    <w:p w:rsidR="00BD5474" w:rsidRDefault="00BD5474" w:rsidP="00BD5474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310 с. - </w:t>
      </w:r>
      <w:proofErr w:type="spellStart"/>
      <w:r>
        <w:rPr>
          <w:sz w:val="28"/>
        </w:rPr>
        <w:t>Деп</w:t>
      </w:r>
      <w:proofErr w:type="spellEnd"/>
      <w:r>
        <w:rPr>
          <w:sz w:val="28"/>
        </w:rPr>
        <w:t xml:space="preserve">. во ВНИИТАГ </w:t>
      </w:r>
      <w:proofErr w:type="spellStart"/>
      <w:r>
        <w:rPr>
          <w:sz w:val="28"/>
        </w:rPr>
        <w:t>Госкомархитектуры</w:t>
      </w:r>
      <w:proofErr w:type="spellEnd"/>
      <w:r>
        <w:rPr>
          <w:sz w:val="28"/>
        </w:rPr>
        <w:t xml:space="preserve">, 08.02.89, № 750. </w:t>
      </w:r>
    </w:p>
    <w:p w:rsidR="00BD5474" w:rsidRDefault="00BD5474" w:rsidP="00BD5474"/>
    <w:p w:rsidR="009E35B1" w:rsidRDefault="009E35B1">
      <w:bookmarkStart w:id="0" w:name="_GoBack"/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14DEB"/>
    <w:multiLevelType w:val="singleLevel"/>
    <w:tmpl w:val="B936EA92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">
    <w:nsid w:val="0C030848"/>
    <w:multiLevelType w:val="singleLevel"/>
    <w:tmpl w:val="631EF0F2"/>
    <w:lvl w:ilvl="0">
      <w:start w:val="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2">
    <w:nsid w:val="12F62953"/>
    <w:multiLevelType w:val="singleLevel"/>
    <w:tmpl w:val="07CC74D6"/>
    <w:lvl w:ilvl="0">
      <w:start w:val="9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3">
    <w:nsid w:val="30310E3D"/>
    <w:multiLevelType w:val="singleLevel"/>
    <w:tmpl w:val="EF30A8B0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4">
    <w:nsid w:val="452F5D06"/>
    <w:multiLevelType w:val="singleLevel"/>
    <w:tmpl w:val="E2009424"/>
    <w:lvl w:ilvl="0">
      <w:start w:val="7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5">
    <w:nsid w:val="581908DD"/>
    <w:multiLevelType w:val="singleLevel"/>
    <w:tmpl w:val="C00E7BD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6">
    <w:nsid w:val="628E230F"/>
    <w:multiLevelType w:val="singleLevel"/>
    <w:tmpl w:val="3BCE9A2C"/>
    <w:lvl w:ilvl="0">
      <w:start w:val="8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num w:numId="1">
    <w:abstractNumId w:val="5"/>
  </w:num>
  <w:num w:numId="2">
    <w:abstractNumId w:val="3"/>
  </w:num>
  <w:num w:numId="3">
    <w:abstractNumId w:val="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cs="Times New Roman" w:hint="default"/>
          <w:b w:val="0"/>
          <w:i w:val="0"/>
          <w:sz w:val="28"/>
          <w:u w:val="none"/>
        </w:rPr>
      </w:lvl>
    </w:lvlOverride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AAA"/>
    <w:rsid w:val="00237AAA"/>
    <w:rsid w:val="009E35B1"/>
    <w:rsid w:val="00BD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33F509-0879-47B1-81D3-AD5B2B79C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47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2020-10-12T08:03:00Z</dcterms:created>
  <dcterms:modified xsi:type="dcterms:W3CDTF">2020-10-12T08:04:00Z</dcterms:modified>
</cp:coreProperties>
</file>